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B96" w:rsidRDefault="004B51A6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1C4750" w:rsidRPr="001C4750">
        <w:rPr>
          <w:rFonts w:ascii="Arial" w:hAnsi="Arial" w:cs="Arial"/>
          <w:b/>
          <w:sz w:val="24"/>
          <w:szCs w:val="24"/>
        </w:rPr>
        <w:t>S2-2403277</w:t>
      </w:r>
    </w:p>
    <w:p w:rsidR="009C6B96" w:rsidRPr="001C4750" w:rsidRDefault="004B51A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 w:rsidR="001C4750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</w:t>
      </w:r>
      <w:r w:rsidR="001C4750">
        <w:rPr>
          <w:rFonts w:ascii="Arial" w:hAnsi="Arial" w:cs="Arial"/>
          <w:b/>
          <w:sz w:val="24"/>
          <w:szCs w:val="24"/>
        </w:rPr>
        <w:t>(revision of S2-</w:t>
      </w:r>
      <w:r w:rsidR="001C4750" w:rsidRPr="00D82A34">
        <w:rPr>
          <w:rFonts w:ascii="Arial" w:hAnsi="Arial" w:cs="Arial"/>
          <w:b/>
          <w:sz w:val="24"/>
          <w:szCs w:val="24"/>
        </w:rPr>
        <w:t>2402253</w:t>
      </w:r>
      <w:r w:rsidR="001C4750">
        <w:rPr>
          <w:rFonts w:ascii="Arial" w:hAnsi="Arial" w:cs="Arial"/>
          <w:b/>
          <w:sz w:val="24"/>
          <w:szCs w:val="24"/>
        </w:rPr>
        <w:t>)</w:t>
      </w:r>
    </w:p>
    <w:p w:rsidR="009C6B96" w:rsidRDefault="009C6B96">
      <w:pPr>
        <w:rPr>
          <w:rFonts w:ascii="Arial" w:hAnsi="Arial" w:cs="Arial"/>
        </w:rPr>
      </w:pPr>
    </w:p>
    <w:p w:rsidR="009C6B96" w:rsidRDefault="004B51A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6B96" w:rsidRDefault="004B51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DF">
        <w:rPr>
          <w:rFonts w:ascii="Arial" w:hAnsi="Arial" w:cs="Arial" w:hint="eastAsia"/>
          <w:b/>
        </w:rPr>
        <w:t>New Solution</w:t>
      </w:r>
      <w:r w:rsidR="003805DF">
        <w:rPr>
          <w:rFonts w:ascii="Arial" w:hAnsi="Arial" w:cs="Arial"/>
          <w:b/>
        </w:rPr>
        <w:t xml:space="preserve"> on</w:t>
      </w:r>
      <w:r>
        <w:rPr>
          <w:rFonts w:ascii="Arial" w:eastAsia="宋体" w:hAnsi="Arial" w:cs="Arial" w:hint="eastAsia"/>
          <w:b/>
          <w:lang w:val="en-US" w:eastAsia="zh-CN"/>
        </w:rPr>
        <w:t xml:space="preserve"> Network support for NTZ management</w:t>
      </w:r>
      <w:r>
        <w:rPr>
          <w:rFonts w:ascii="Arial" w:hAnsi="Arial" w:cs="Arial"/>
          <w:b/>
          <w:lang w:val="en-US"/>
        </w:rPr>
        <w:t xml:space="preserve"> </w:t>
      </w:r>
    </w:p>
    <w:p w:rsidR="009C6B96" w:rsidRDefault="004B51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6B96" w:rsidRDefault="004B51A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</w:t>
      </w:r>
      <w:bookmarkStart w:id="0" w:name="OLE_LINK1"/>
      <w:r>
        <w:rPr>
          <w:rFonts w:ascii="Arial" w:hAnsi="Arial" w:cs="Arial" w:hint="eastAsia"/>
          <w:i/>
        </w:rPr>
        <w:t>Support of No Transmit Zones</w:t>
      </w:r>
      <w:bookmarkEnd w:id="0"/>
      <w:r>
        <w:rPr>
          <w:rFonts w:ascii="Arial" w:hAnsi="Arial" w:cs="Arial" w:hint="eastAsia"/>
          <w:i/>
        </w:rPr>
        <w:t>"</w:t>
      </w:r>
      <w:r>
        <w:rPr>
          <w:rFonts w:ascii="Arial" w:hAnsi="Arial" w:cs="Arial"/>
          <w:i/>
        </w:rPr>
        <w:t>.</w:t>
      </w:r>
    </w:p>
    <w:p w:rsidR="009C6B96" w:rsidRDefault="004B51A6">
      <w:pPr>
        <w:pStyle w:val="1"/>
      </w:pPr>
      <w:r>
        <w:t>1. Discussion</w:t>
      </w:r>
    </w:p>
    <w:p w:rsidR="009C6B96" w:rsidRDefault="004B51A6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Support of No Transmit Zones</w:t>
      </w:r>
      <w:r>
        <w:rPr>
          <w:rFonts w:hint="eastAsia"/>
          <w:lang w:val="en-US" w:eastAsia="zh-CN"/>
        </w:rPr>
        <w:t xml:space="preserve"> where including the content "</w:t>
      </w:r>
      <w:r>
        <w:rPr>
          <w:lang w:val="en-US" w:eastAsia="zh-CN"/>
        </w:rPr>
        <w:t>whether mechanisms are needed to differentiate aerial UEs that support functions defined for NTZs in Rel. 19 and aerial UEs that don't</w:t>
      </w:r>
      <w:r>
        <w:rPr>
          <w:rFonts w:hint="eastAsia"/>
          <w:lang w:val="en-US" w:eastAsia="zh-CN"/>
        </w:rPr>
        <w:t xml:space="preserve">". Here we want to discuss </w:t>
      </w:r>
      <w:r>
        <w:rPr>
          <w:rFonts w:eastAsia="宋体" w:hint="eastAsia"/>
          <w:lang w:val="en-US" w:eastAsia="zh-CN"/>
        </w:rPr>
        <w:t xml:space="preserve">about the network support to manage the aerial UEs those don't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ab/>
      </w:r>
    </w:p>
    <w:p w:rsidR="009C6B96" w:rsidRDefault="004B51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 xml:space="preserve">we should </w:t>
      </w:r>
      <w:bookmarkStart w:id="1" w:name="OLE_LINK2"/>
      <w:r>
        <w:rPr>
          <w:rFonts w:hint="eastAsia"/>
          <w:lang w:val="en-US" w:eastAsia="zh-CN"/>
        </w:rPr>
        <w:t xml:space="preserve">consider the scenario that the UE doesn't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 wants to perform flight mission via 5G network in NTZ. There is a need to align NTZ setting with 5G network.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5G network can manage UE based on the right aerial information(NTZ)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Meanwhile, the scenario that some areas are set to NTZ for temporary use should be considered. </w:t>
      </w:r>
      <w:bookmarkEnd w:id="1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5GS </w:t>
      </w:r>
      <w:r>
        <w:rPr>
          <w:lang w:val="en-US" w:eastAsia="zh-CN"/>
        </w:rPr>
        <w:t xml:space="preserve">must have </w:t>
      </w:r>
      <w:r>
        <w:rPr>
          <w:rFonts w:hint="eastAsia"/>
          <w:lang w:val="en-US" w:eastAsia="zh-CN"/>
        </w:rPr>
        <w:t>solution to support NTZ to guarantee the security of NTZ</w:t>
      </w:r>
      <w:r>
        <w:rPr>
          <w:lang w:val="en-US" w:eastAsia="zh-CN"/>
        </w:rPr>
        <w:t>.</w:t>
      </w:r>
    </w:p>
    <w:p w:rsidR="009C6B96" w:rsidRDefault="004B51A6">
      <w:pPr>
        <w:pStyle w:val="1"/>
      </w:pPr>
      <w:r>
        <w:t>2. Text Proposal</w:t>
      </w:r>
    </w:p>
    <w:p w:rsidR="009C6B96" w:rsidRDefault="004B51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E3740" w:rsidRPr="008E3740">
        <w:rPr>
          <w:rFonts w:hint="eastAsia"/>
          <w:lang w:eastAsia="zh-CN"/>
        </w:rPr>
        <w:t>changes</w:t>
      </w:r>
      <w:r w:rsidR="008E3740">
        <w:rPr>
          <w:lang w:eastAsia="zh-CN"/>
        </w:rPr>
        <w:t xml:space="preserve">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:rsidR="00B7377C" w:rsidRDefault="00B7377C" w:rsidP="00B7377C">
      <w:pPr>
        <w:pStyle w:val="NO"/>
      </w:pPr>
    </w:p>
    <w:p w:rsidR="00B7377C" w:rsidRPr="00B7377C" w:rsidRDefault="00B7377C" w:rsidP="00B73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7377C" w:rsidRDefault="00B7377C" w:rsidP="00B7377C">
      <w:pPr>
        <w:pStyle w:val="2"/>
      </w:pPr>
      <w:bookmarkStart w:id="2" w:name="_Toc129708875"/>
      <w:bookmarkStart w:id="3" w:name="_Toc157501982"/>
      <w:bookmarkStart w:id="4" w:name="_Toc157749886"/>
      <w:r w:rsidRPr="004D3578">
        <w:t>4.1</w:t>
      </w:r>
      <w:r w:rsidRPr="004D3578">
        <w:tab/>
      </w:r>
      <w:bookmarkEnd w:id="2"/>
      <w:r w:rsidRPr="0030277E">
        <w:t>Architectural Assumptions</w:t>
      </w:r>
      <w:bookmarkEnd w:id="3"/>
      <w:bookmarkEnd w:id="4"/>
    </w:p>
    <w:p w:rsidR="00B7377C" w:rsidRDefault="00B7377C" w:rsidP="00B7377C">
      <w:r>
        <w:t>The following architectural assumptions apply:</w:t>
      </w:r>
    </w:p>
    <w:p w:rsidR="00B7377C" w:rsidRDefault="00B7377C" w:rsidP="00B7377C">
      <w:pPr>
        <w:pStyle w:val="B1"/>
      </w:pPr>
      <w:r>
        <w:t>-</w:t>
      </w:r>
      <w:r>
        <w:tab/>
        <w:t xml:space="preserve">For solutions to enable network-assisted/ground-based mechanism for DAA (Detect </w:t>
      </w:r>
      <w:proofErr w:type="gramStart"/>
      <w:r>
        <w:t>And</w:t>
      </w:r>
      <w:proofErr w:type="gramEnd"/>
      <w:r>
        <w:t xml:space="preserve"> Avoid),</w:t>
      </w:r>
    </w:p>
    <w:p w:rsidR="00B7377C" w:rsidRPr="00B7377C" w:rsidRDefault="00B7377C" w:rsidP="00B7377C">
      <w:pPr>
        <w:pStyle w:val="B2"/>
        <w:rPr>
          <w:lang w:val="en-US"/>
        </w:rPr>
      </w:pPr>
      <w:r w:rsidRPr="00B7377C">
        <w:rPr>
          <w:lang w:val="en-US"/>
        </w:rPr>
        <w:t>-</w:t>
      </w:r>
      <w:r w:rsidRPr="00B7377C">
        <w:rPr>
          <w:lang w:val="en-US"/>
        </w:rPr>
        <w:tab/>
        <w:t>co-existence with and leveraging, to the extent possible, Direct DAA solutions specified in TS 23.256 [2] shall be considered.</w:t>
      </w:r>
    </w:p>
    <w:p w:rsidR="00B7377C" w:rsidRPr="00B7377C" w:rsidRDefault="00B7377C" w:rsidP="00B7377C">
      <w:pPr>
        <w:pStyle w:val="B2"/>
        <w:rPr>
          <w:lang w:val="en-US"/>
        </w:rPr>
      </w:pPr>
      <w:r w:rsidRPr="00B7377C">
        <w:rPr>
          <w:lang w:val="en-US"/>
        </w:rPr>
        <w:t>-</w:t>
      </w:r>
      <w:r w:rsidRPr="00B7377C">
        <w:rPr>
          <w:lang w:val="en-US"/>
        </w:rPr>
        <w:tab/>
        <w:t>sensing related information is out of scope of this study.</w:t>
      </w:r>
    </w:p>
    <w:p w:rsidR="00B7377C" w:rsidRDefault="00B7377C" w:rsidP="00B7377C">
      <w:pPr>
        <w:pStyle w:val="B1"/>
      </w:pPr>
      <w:r>
        <w:t>-</w:t>
      </w:r>
      <w:r>
        <w:tab/>
        <w:t xml:space="preserve">Regarding C2 communication reliability aspects in KI#1, only C2 over the </w:t>
      </w:r>
      <w:proofErr w:type="spellStart"/>
      <w:r>
        <w:t>Uu</w:t>
      </w:r>
      <w:proofErr w:type="spellEnd"/>
      <w:r>
        <w:t xml:space="preserve"> interface is considered in this study, and UAV using multiple-PLMN connectivity to support C2 communication reliability will not be considered in this release.</w:t>
      </w:r>
    </w:p>
    <w:p w:rsidR="00B7377C" w:rsidRDefault="00B7377C" w:rsidP="00B7377C">
      <w:r>
        <w:t>The following assumptions apply to the support of NTZ:</w:t>
      </w:r>
    </w:p>
    <w:p w:rsidR="00B7377C" w:rsidRDefault="00B7377C" w:rsidP="00B7377C">
      <w:pPr>
        <w:pStyle w:val="B1"/>
      </w:pPr>
      <w:r>
        <w:t>-</w:t>
      </w:r>
      <w:r>
        <w:tab/>
        <w:t>NTZ may be defined according to regional/national requirements;</w:t>
      </w:r>
    </w:p>
    <w:p w:rsidR="00B7377C" w:rsidRDefault="00B7377C" w:rsidP="00B7377C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NTZ may map to one or more cells or a fraction of a cell, or overlap different cells in a mobile operator network.</w:t>
      </w:r>
    </w:p>
    <w:p w:rsidR="00B7377C" w:rsidRDefault="00B7377C" w:rsidP="00B7377C">
      <w:pPr>
        <w:pStyle w:val="NO"/>
        <w:rPr>
          <w:ins w:id="5" w:author="user3" w:date="2024-02-29T14:09:00Z"/>
        </w:rPr>
      </w:pPr>
      <w:r>
        <w:t>NOTE:</w:t>
      </w:r>
      <w:r>
        <w:tab/>
        <w:t>NTZ scope and mapping to cell(s) need to be coordinated with RAN WGs.</w:t>
      </w:r>
    </w:p>
    <w:p w:rsidR="00B7377C" w:rsidRDefault="00B7377C" w:rsidP="00B7377C">
      <w:pPr>
        <w:pStyle w:val="NO"/>
      </w:pPr>
      <w:ins w:id="6" w:author="user3" w:date="2024-02-29T14:09:00Z">
        <w:r w:rsidRPr="00B7377C">
          <w:t xml:space="preserve">Editor's note: </w:t>
        </w:r>
      </w:ins>
      <w:ins w:id="7" w:author="user3" w:date="2024-02-29T14:10:00Z">
        <w:r>
          <w:t xml:space="preserve"> </w:t>
        </w:r>
        <w:r w:rsidR="004F7C05">
          <w:t>H</w:t>
        </w:r>
      </w:ins>
      <w:ins w:id="8" w:author="user3" w:date="2024-02-29T14:09:00Z">
        <w:r w:rsidRPr="00B7377C">
          <w:t xml:space="preserve">ow to define the non-NTZ-support UE </w:t>
        </w:r>
      </w:ins>
      <w:ins w:id="9" w:author="user3" w:date="2024-02-29T14:10:00Z">
        <w:r w:rsidR="004F7C05" w:rsidRPr="00B7377C">
          <w:t>behaviour</w:t>
        </w:r>
      </w:ins>
      <w:ins w:id="10" w:author="user3" w:date="2024-02-29T14:09:00Z">
        <w:r w:rsidRPr="00B7377C">
          <w:t xml:space="preserve"> in NTZ is FFS.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B7377C" w:rsidRPr="00B7377C">
        <w:rPr>
          <w:rFonts w:ascii="Arial" w:hAnsi="Arial" w:cs="Arial" w:hint="eastAsia"/>
          <w:color w:val="FF0000"/>
          <w:sz w:val="28"/>
          <w:szCs w:val="28"/>
          <w:lang w:val="en-US"/>
        </w:rPr>
        <w:t>Second</w:t>
      </w:r>
      <w:r w:rsidR="00B7377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2" w:name="_Toc517082226"/>
    </w:p>
    <w:bookmarkEnd w:id="12"/>
    <w:p w:rsidR="009C6B96" w:rsidRDefault="004B51A6">
      <w:pPr>
        <w:pStyle w:val="2"/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Start w:id="13" w:name="_Toc97057912"/>
      <w:bookmarkStart w:id="14" w:name="_Toc97057839"/>
      <w:bookmarkStart w:id="15" w:name="_Toc97052785"/>
      <w:bookmarkStart w:id="16" w:name="_Toc500949099"/>
      <w:bookmarkStart w:id="17" w:name="_Toc97052457"/>
      <w:del w:id="18" w:author="user2" w:date="2024-02-15T22:41:00Z">
        <w:r w:rsidR="00FD41CC" w:rsidRPr="007177BE" w:rsidDel="00FD41CC">
          <w:rPr>
            <w:rFonts w:eastAsia="等线"/>
          </w:rPr>
          <w:delText>&lt;Solution Title&gt;</w:delText>
        </w:r>
      </w:del>
      <w:ins w:id="19" w:author="user2" w:date="2024-02-15T22:41:00Z">
        <w:r w:rsidR="00FD41CC">
          <w:rPr>
            <w:rFonts w:eastAsia="宋体" w:hint="eastAsia"/>
            <w:lang w:val="en-US" w:eastAsia="zh-CN"/>
          </w:rPr>
          <w:t>Network support for NTZ management</w:t>
        </w:r>
      </w:ins>
      <w:r>
        <w:rPr>
          <w:rFonts w:eastAsia="宋体" w:hint="eastAsia"/>
          <w:lang w:val="en-US" w:eastAsia="zh-CN"/>
        </w:rPr>
        <w:t xml:space="preserve"> </w:t>
      </w:r>
    </w:p>
    <w:p w:rsidR="009C6B96" w:rsidRDefault="004B51A6">
      <w:pPr>
        <w:pStyle w:val="3"/>
        <w:rPr>
          <w:rFonts w:eastAsia="等线"/>
        </w:rPr>
      </w:pPr>
      <w:bookmarkStart w:id="20" w:name="_Toc92875661"/>
      <w:bookmarkStart w:id="21" w:name="_Toc500949098"/>
      <w:bookmarkStart w:id="22" w:name="_Toc157749898"/>
      <w:bookmarkStart w:id="23" w:name="_Toc93070685"/>
      <w:proofErr w:type="gramStart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proofErr w:type="gramEnd"/>
      <w:r>
        <w:rPr>
          <w:rFonts w:eastAsia="等线" w:hint="eastAsia"/>
        </w:rPr>
        <w:tab/>
      </w:r>
      <w:r>
        <w:rPr>
          <w:rFonts w:eastAsia="等线"/>
        </w:rPr>
        <w:t>Key Issue mapping</w:t>
      </w:r>
      <w:bookmarkEnd w:id="20"/>
      <w:bookmarkEnd w:id="21"/>
      <w:bookmarkEnd w:id="22"/>
      <w:bookmarkEnd w:id="23"/>
    </w:p>
    <w:p w:rsidR="00875019" w:rsidRDefault="00875019" w:rsidP="00FD41CC">
      <w:pPr>
        <w:pStyle w:val="EditorsNote"/>
        <w:ind w:left="1559" w:hanging="1276"/>
        <w:rPr>
          <w:rFonts w:eastAsia="等线"/>
          <w:lang w:val="en-US" w:eastAsia="en-GB"/>
        </w:rPr>
      </w:pPr>
      <w:del w:id="24" w:author="user2" w:date="2024-02-15T22:40:00Z">
        <w:r w:rsidRPr="00875019" w:rsidDel="00FD41CC">
          <w:rPr>
            <w:rFonts w:eastAsia="Times New Roman"/>
            <w:lang w:eastAsia="ko-KR"/>
          </w:rPr>
          <w:delText>Editor's note:</w:delText>
        </w:r>
        <w:r w:rsidRPr="00875019" w:rsidDel="00FD41CC">
          <w:rPr>
            <w:rFonts w:eastAsia="等线"/>
            <w:lang w:eastAsia="en-GB"/>
          </w:rPr>
          <w:tab/>
        </w:r>
        <w:r w:rsidRPr="00875019" w:rsidDel="00FD41CC">
          <w:rPr>
            <w:rFonts w:eastAsia="等线"/>
            <w:lang w:val="en-US" w:eastAsia="en-GB"/>
          </w:rPr>
          <w:delText>This clause lists the key issue(s) addressed by this solution.</w:delText>
        </w:r>
      </w:del>
    </w:p>
    <w:p w:rsidR="008D2AA7" w:rsidRDefault="008D2AA7" w:rsidP="008D2AA7">
      <w:pPr>
        <w:rPr>
          <w:rFonts w:eastAsia="MS Mincho"/>
        </w:rPr>
      </w:pPr>
      <w:ins w:id="25" w:author="user3" w:date="2024-02-16T20:37:00Z">
        <w:r>
          <w:t xml:space="preserve">This solution resolves </w:t>
        </w:r>
        <w:r>
          <w:rPr>
            <w:rFonts w:eastAsia="PMingLiU"/>
            <w:lang w:eastAsia="zh-TW"/>
          </w:rPr>
          <w:t>KI#3.</w:t>
        </w:r>
      </w:ins>
    </w:p>
    <w:p w:rsidR="009C6B96" w:rsidRDefault="004B51A6">
      <w:pPr>
        <w:pStyle w:val="3"/>
      </w:pPr>
      <w:proofErr w:type="gramStart"/>
      <w:r>
        <w:t>6.</w:t>
      </w:r>
      <w:r>
        <w:rPr>
          <w:rFonts w:hint="eastAsia"/>
        </w:rPr>
        <w:t>X</w:t>
      </w:r>
      <w:r>
        <w:t>.</w:t>
      </w:r>
      <w:r>
        <w:rPr>
          <w:rFonts w:eastAsia="宋体" w:hint="eastAsia"/>
          <w:lang w:val="en-US" w:eastAsia="zh-CN"/>
        </w:rPr>
        <w:t>2</w:t>
      </w:r>
      <w:proofErr w:type="gramEnd"/>
      <w:r>
        <w:rPr>
          <w:rFonts w:hint="eastAsia"/>
        </w:rPr>
        <w:tab/>
        <w:t>Description</w:t>
      </w:r>
      <w:bookmarkEnd w:id="13"/>
      <w:bookmarkEnd w:id="14"/>
      <w:bookmarkEnd w:id="15"/>
      <w:bookmarkEnd w:id="16"/>
      <w:bookmarkEnd w:id="17"/>
    </w:p>
    <w:p w:rsidR="00875019" w:rsidDel="00FD41CC" w:rsidRDefault="00875019" w:rsidP="00FD41CC">
      <w:pPr>
        <w:pStyle w:val="EditorsNote"/>
        <w:rPr>
          <w:del w:id="26" w:author="user2" w:date="2024-02-15T22:40:00Z"/>
          <w:rFonts w:eastAsiaTheme="minorEastAsia"/>
        </w:rPr>
      </w:pPr>
      <w:bookmarkStart w:id="27" w:name="_Toc500949101"/>
      <w:del w:id="28" w:author="user2" w:date="2024-02-15T22:40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RPr="00875019" w:rsidDel="00FD41CC">
          <w:rPr>
            <w:rFonts w:eastAsia="等线"/>
            <w:lang w:eastAsia="en-GB"/>
          </w:rPr>
          <w:delText xml:space="preserve"> </w:delText>
        </w:r>
        <w:r w:rsidDel="00FD41CC">
          <w:rPr>
            <w:rFonts w:eastAsia="等线"/>
            <w:lang w:eastAsia="en-GB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>This clause</w:delText>
        </w:r>
        <w:r w:rsidDel="00FD41CC">
          <w:rPr>
            <w:rFonts w:eastAsia="等线"/>
            <w:lang w:val="en-US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 xml:space="preserve">will describe </w:delText>
        </w:r>
        <w:r w:rsidRPr="007177BE" w:rsidDel="00FD41CC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:rsidR="00FD41CC" w:rsidRDefault="00FD41CC" w:rsidP="00FD41CC">
      <w:pPr>
        <w:rPr>
          <w:ins w:id="29" w:author="user2" w:date="2024-02-15T22:40:00Z"/>
          <w:rFonts w:eastAsiaTheme="minorEastAsia"/>
        </w:rPr>
      </w:pPr>
      <w:bookmarkStart w:id="30" w:name="_Toc97052786"/>
      <w:bookmarkStart w:id="31" w:name="_Toc97057913"/>
      <w:bookmarkStart w:id="32" w:name="_Toc97057840"/>
      <w:bookmarkStart w:id="33" w:name="_Toc97052458"/>
      <w:ins w:id="34" w:author="user2" w:date="2024-02-15T22:40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"Support of No Transmit Zones".</w:t>
        </w:r>
      </w:ins>
    </w:p>
    <w:p w:rsidR="00B61EFB" w:rsidRDefault="00FD41CC" w:rsidP="00B61EFB">
      <w:pPr>
        <w:rPr>
          <w:ins w:id="35" w:author="user2" w:date="2024-02-15T22:40:00Z"/>
          <w:lang w:val="en-US" w:eastAsia="ko-KR"/>
        </w:rPr>
      </w:pPr>
      <w:ins w:id="36" w:author="user2" w:date="2024-02-15T22:40:00Z">
        <w:r>
          <w:rPr>
            <w:rFonts w:hint="eastAsia"/>
            <w:lang w:val="en-US" w:eastAsia="zh-CN"/>
          </w:rPr>
          <w:t xml:space="preserve">Considering the scenario that the UE doesn't </w:t>
        </w:r>
        <w:r>
          <w:rPr>
            <w:lang w:val="en-US" w:eastAsia="zh-CN"/>
          </w:rPr>
          <w:t>support functions defined for NTZs</w:t>
        </w:r>
        <w:r>
          <w:rPr>
            <w:rFonts w:hint="eastAsia"/>
            <w:lang w:val="en-US" w:eastAsia="zh-CN"/>
          </w:rPr>
          <w:t xml:space="preserve"> wants to perform flight mission via 5G network in NTZ</w:t>
        </w:r>
        <w:del w:id="37" w:author="user3" w:date="2024-02-28T21:43:00Z">
          <w:r w:rsidDel="00B61EFB">
            <w:rPr>
              <w:rFonts w:hint="eastAsia"/>
              <w:lang w:val="en-US" w:eastAsia="zh-CN"/>
            </w:rPr>
            <w:delText xml:space="preserve"> and the scenario that some areas are set to NTZ for temporary use</w:delText>
          </w:r>
        </w:del>
        <w:r>
          <w:rPr>
            <w:rFonts w:hint="eastAsia"/>
            <w:lang w:val="en-US" w:eastAsia="zh-CN"/>
          </w:rPr>
          <w:t>. There is a need to align NTZ setting with 5G network, so 5G network can manage aerial UEs based on the right aerial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(NTZ).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order to avoid the impact on non-aerial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>s,</w:t>
        </w:r>
        <w:bookmarkStart w:id="38" w:name="OLE_LINK3"/>
        <w:r>
          <w:rPr>
            <w:rFonts w:hint="eastAsia"/>
            <w:lang w:eastAsia="zh-CN"/>
          </w:rPr>
          <w:t xml:space="preserve"> AMF needs to determine </w:t>
        </w:r>
        <w:r>
          <w:rPr>
            <w:rFonts w:hint="eastAsia"/>
            <w:lang w:val="en-US" w:eastAsia="zh-CN"/>
          </w:rPr>
          <w:t xml:space="preserve">whether the UE is an </w:t>
        </w:r>
        <w:proofErr w:type="spellStart"/>
        <w:r>
          <w:rPr>
            <w:rFonts w:hint="eastAsia"/>
            <w:lang w:eastAsia="zh-CN"/>
          </w:rPr>
          <w:t>aer</w:t>
        </w:r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al </w:t>
        </w:r>
        <w:r>
          <w:rPr>
            <w:rFonts w:hint="eastAsia"/>
            <w:lang w:val="en-US" w:eastAsia="zh-CN"/>
          </w:rPr>
          <w:t>UE,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yes, AMF can </w:t>
        </w:r>
        <w:r>
          <w:rPr>
            <w:rFonts w:hint="eastAsia"/>
            <w:lang w:eastAsia="zh-CN"/>
          </w:rPr>
          <w:t xml:space="preserve">compare the NTZ information with the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 xml:space="preserve">'s local information to determine whether the user can </w:t>
        </w:r>
      </w:ins>
      <w:ins w:id="39" w:author="user3" w:date="2024-02-28T21:45:00Z">
        <w:r w:rsidR="00B61EFB" w:rsidRPr="00B61EFB">
          <w:rPr>
            <w:lang w:val="en-US" w:eastAsia="ko-KR"/>
          </w:rPr>
          <w:t>initiate registration</w:t>
        </w:r>
      </w:ins>
      <w:ins w:id="40" w:author="user2" w:date="2024-02-15T22:40:00Z">
        <w:del w:id="41" w:author="user3" w:date="2024-02-28T21:45:00Z">
          <w:r w:rsidDel="00B61EFB">
            <w:rPr>
              <w:rFonts w:hint="eastAsia"/>
              <w:lang w:eastAsia="zh-CN"/>
            </w:rPr>
            <w:delText>continue</w:delText>
          </w:r>
          <w:bookmarkEnd w:id="38"/>
          <w:r w:rsidDel="00B61EFB">
            <w:rPr>
              <w:rFonts w:hint="eastAsia"/>
              <w:lang w:eastAsia="zh-CN"/>
            </w:rPr>
            <w:delText xml:space="preserve"> communicate</w:delText>
          </w:r>
          <w:r w:rsidDel="00B61EFB">
            <w:rPr>
              <w:rFonts w:hint="eastAsia"/>
              <w:lang w:val="en-US" w:eastAsia="zh-CN"/>
            </w:rPr>
            <w:delText xml:space="preserve"> service(e.g. register or TAU)</w:delText>
          </w:r>
        </w:del>
        <w:r>
          <w:rPr>
            <w:rFonts w:hint="eastAsia"/>
            <w:lang w:val="en-US" w:eastAsia="zh-CN"/>
          </w:rPr>
          <w:t xml:space="preserve"> via 5G network.</w:t>
        </w:r>
      </w:ins>
    </w:p>
    <w:p w:rsidR="009C6B96" w:rsidRDefault="004B51A6">
      <w:pPr>
        <w:pStyle w:val="3"/>
      </w:pPr>
      <w:proofErr w:type="gramStart"/>
      <w:r>
        <w:t>6.X.</w:t>
      </w:r>
      <w:r>
        <w:rPr>
          <w:rFonts w:eastAsia="宋体" w:hint="eastAsia"/>
          <w:lang w:val="en-US" w:eastAsia="zh-CN"/>
        </w:rPr>
        <w:t>3</w:t>
      </w:r>
      <w:proofErr w:type="gramEnd"/>
      <w:r>
        <w:tab/>
        <w:t>Procedures</w:t>
      </w:r>
      <w:bookmarkEnd w:id="27"/>
      <w:bookmarkEnd w:id="30"/>
      <w:bookmarkEnd w:id="31"/>
      <w:bookmarkEnd w:id="32"/>
      <w:bookmarkEnd w:id="33"/>
    </w:p>
    <w:p w:rsidR="00FD41CC" w:rsidRPr="00FD41CC" w:rsidRDefault="00FD41CC" w:rsidP="00FD41CC">
      <w:pPr>
        <w:pStyle w:val="EditorsNote"/>
        <w:ind w:left="1559" w:hanging="1276"/>
        <w:rPr>
          <w:rFonts w:eastAsia="Times New Roman"/>
          <w:lang w:eastAsia="ko-KR"/>
        </w:rPr>
      </w:pPr>
      <w:del w:id="42" w:author="user2" w:date="2024-02-15T22:40:00Z">
        <w:r w:rsidRPr="00FD41CC" w:rsidDel="00FD41CC">
          <w:rPr>
            <w:rFonts w:eastAsia="Times New Roman"/>
            <w:lang w:eastAsia="ko-KR"/>
          </w:rPr>
          <w:delText>Editor's note:</w:delText>
        </w:r>
        <w:r w:rsidRPr="00FD41CC" w:rsidDel="00FD41CC">
          <w:rPr>
            <w:rFonts w:eastAsia="Times New Roman"/>
            <w:lang w:eastAsia="ko-KR"/>
          </w:rPr>
          <w:tab/>
          <w:delText xml:space="preserve">This clause describes </w:delText>
        </w:r>
        <w:r w:rsidRPr="00FD41CC" w:rsidDel="00FD41CC">
          <w:rPr>
            <w:rFonts w:eastAsia="Times New Roman" w:hint="eastAsia"/>
            <w:lang w:eastAsia="ko-KR"/>
          </w:rPr>
          <w:delText xml:space="preserve">high-level </w:delText>
        </w:r>
        <w:r w:rsidRPr="00FD41CC" w:rsidDel="00FD41CC">
          <w:rPr>
            <w:rFonts w:eastAsia="Times New Roman"/>
            <w:lang w:eastAsia="ko-KR"/>
          </w:rPr>
          <w:delText>procedures and information flows for the solution.</w:delText>
        </w:r>
      </w:del>
    </w:p>
    <w:bookmarkStart w:id="43" w:name="_Toc326248711"/>
    <w:bookmarkStart w:id="44" w:name="_Toc97052787"/>
    <w:bookmarkStart w:id="45" w:name="_Toc97057841"/>
    <w:bookmarkStart w:id="46" w:name="_Toc97057914"/>
    <w:bookmarkStart w:id="47" w:name="_Toc97052459"/>
    <w:bookmarkStart w:id="48" w:name="_Toc510604409"/>
    <w:p w:rsidR="00FD41CC" w:rsidRDefault="00F7460A" w:rsidP="00FD41CC">
      <w:pPr>
        <w:pStyle w:val="TH"/>
        <w:rPr>
          <w:ins w:id="49" w:author="user2" w:date="2024-02-15T22:41:00Z"/>
          <w:rFonts w:eastAsia="宋体"/>
          <w:lang w:val="en-US" w:eastAsia="zh-CN"/>
        </w:rPr>
      </w:pPr>
      <w:ins w:id="50" w:author="user2" w:date="2024-02-15T22:41:00Z">
        <w:r>
          <w:object w:dxaOrig="14665" w:dyaOrig="104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5pt;height:341.5pt" o:ole="">
              <v:imagedata r:id="rId12" o:title=""/>
            </v:shape>
            <o:OLEObject Type="Embed" ProgID="Visio.Drawing.15" ShapeID="_x0000_i1025" DrawAspect="Content" ObjectID="_1770728560" r:id="rId13"/>
          </w:object>
        </w:r>
      </w:ins>
    </w:p>
    <w:p w:rsidR="00FD41CC" w:rsidRPr="00875019" w:rsidRDefault="00FD41CC" w:rsidP="00FD41CC">
      <w:pPr>
        <w:pStyle w:val="TF"/>
        <w:rPr>
          <w:ins w:id="51" w:author="user2" w:date="2024-02-15T22:41:00Z"/>
          <w:lang w:val="en-US" w:eastAsia="zh-CN"/>
        </w:rPr>
      </w:pPr>
      <w:ins w:id="52" w:author="user2" w:date="2024-02-15T22:41:00Z">
        <w:r w:rsidRPr="00875019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75019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75019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network support for NTZ </w:t>
        </w:r>
        <w:r w:rsidRPr="00875019">
          <w:rPr>
            <w:rFonts w:hint="eastAsia"/>
            <w:lang w:val="en-US"/>
          </w:rPr>
          <w:t xml:space="preserve"> </w:t>
        </w:r>
      </w:ins>
    </w:p>
    <w:p w:rsidR="00FD41CC" w:rsidRDefault="00FD41CC" w:rsidP="00FD41CC">
      <w:pPr>
        <w:pStyle w:val="B1"/>
        <w:rPr>
          <w:ins w:id="53" w:author="user2" w:date="2024-02-15T22:41:00Z"/>
          <w:rFonts w:eastAsia="宋体"/>
          <w:lang w:val="en-US" w:eastAsia="zh-CN"/>
        </w:rPr>
      </w:pPr>
      <w:ins w:id="54" w:author="user2" w:date="2024-02-15T22:41:00Z">
        <w:r>
          <w:rPr>
            <w:rFonts w:eastAsia="宋体" w:hint="eastAsia"/>
            <w:lang w:val="en-US" w:eastAsia="zh-CN"/>
          </w:rPr>
          <w:lastRenderedPageBreak/>
          <w:t>0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 xml:space="preserve">The AMF can store </w:t>
        </w:r>
        <w:del w:id="55" w:author="user3" w:date="2024-02-29T05:07:00Z">
          <w:r w:rsidDel="00CE3B78">
            <w:rPr>
              <w:rFonts w:eastAsia="宋体" w:hint="eastAsia"/>
              <w:lang w:val="en-US" w:eastAsia="zh-CN"/>
            </w:rPr>
            <w:delText xml:space="preserve">the mobile network cells referring to </w:delText>
          </w:r>
        </w:del>
        <w:r>
          <w:rPr>
            <w:rFonts w:eastAsia="宋体" w:hint="eastAsia"/>
            <w:lang w:val="en-US" w:eastAsia="zh-CN"/>
          </w:rPr>
          <w:t>the NTZ information which is configured locally or obtained from the UTM/USS via UAS-NF/NEF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56" w:author="user2" w:date="2024-02-15T22:41:00Z"/>
          <w:lang w:eastAsia="ko-KR"/>
        </w:rPr>
      </w:pPr>
      <w:ins w:id="57" w:author="user2" w:date="2024-02-15T22:41:00Z">
        <w:r>
          <w:rPr>
            <w:rFonts w:eastAsia="宋体" w:hint="eastAsia"/>
            <w:lang w:val="en-US" w:eastAsia="zh-CN"/>
          </w:rPr>
          <w:t>1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58" w:name="OLE_LINK5"/>
        <w:r>
          <w:rPr>
            <w:rFonts w:hint="eastAsia"/>
            <w:lang w:eastAsia="ko-KR"/>
          </w:rPr>
          <w:t>The UE</w:t>
        </w:r>
      </w:ins>
      <w:ins w:id="59" w:author="user3" w:date="2024-02-27T22:32:00Z">
        <w:r w:rsidR="00F47710" w:rsidRPr="00B61EFB">
          <w:rPr>
            <w:lang w:eastAsia="ko-KR"/>
          </w:rPr>
          <w:t xml:space="preserve">, which </w:t>
        </w:r>
        <w:r w:rsidR="00F47710" w:rsidRPr="00B61EFB">
          <w:rPr>
            <w:lang w:val="en-US" w:eastAsia="zh-CN"/>
          </w:rPr>
          <w:t>doesn't support functions defined for NTZs,</w:t>
        </w:r>
        <w:r w:rsidR="00F47710">
          <w:rPr>
            <w:lang w:val="en-US" w:eastAsia="zh-CN"/>
          </w:rPr>
          <w:t xml:space="preserve"> </w:t>
        </w:r>
      </w:ins>
      <w:ins w:id="60" w:author="user2" w:date="2024-02-15T22:41:00Z">
        <w:r>
          <w:rPr>
            <w:rFonts w:hint="eastAsia"/>
            <w:lang w:eastAsia="ko-KR"/>
          </w:rPr>
          <w:t xml:space="preserve">sends a Registration request message and, </w:t>
        </w:r>
        <w:r>
          <w:rPr>
            <w:rFonts w:eastAsia="宋体" w:hint="eastAsia"/>
            <w:lang w:val="en-US" w:eastAsia="zh-CN"/>
          </w:rPr>
          <w:t>and</w:t>
        </w:r>
        <w:r>
          <w:rPr>
            <w:rFonts w:hint="eastAsia"/>
            <w:lang w:eastAsia="ko-KR"/>
          </w:rPr>
          <w:t xml:space="preserve"> it shall provide a CAA-level UAV ID of the UAV if configured with one</w:t>
        </w:r>
        <w:bookmarkEnd w:id="58"/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61" w:author="user2" w:date="2024-02-15T22:41:00Z"/>
          <w:lang w:eastAsia="ko-KR"/>
        </w:rPr>
      </w:pPr>
      <w:ins w:id="62" w:author="user2" w:date="2024-02-15T22:41:00Z">
        <w:r>
          <w:rPr>
            <w:rFonts w:eastAsia="宋体" w:hint="eastAsia"/>
            <w:lang w:val="en-US" w:eastAsia="zh-CN"/>
          </w:rPr>
          <w:t>2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AMF </w:t>
        </w:r>
        <w:r>
          <w:rPr>
            <w:rFonts w:eastAsia="宋体" w:hint="eastAsia"/>
            <w:lang w:val="en-US" w:eastAsia="zh-CN"/>
          </w:rPr>
          <w:t xml:space="preserve">could </w:t>
        </w:r>
        <w:r>
          <w:rPr>
            <w:rFonts w:hint="eastAsia"/>
            <w:lang w:eastAsia="ko-KR"/>
          </w:rPr>
          <w:t>determine whether the UE is an aerial UE</w:t>
        </w:r>
        <w:r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>
          <w:rPr>
            <w:rFonts w:hint="eastAsia"/>
            <w:lang w:eastAsia="ko-KR"/>
          </w:rPr>
          <w:t xml:space="preserve">, and if yes, AMF can compare the NTZ information with the </w:t>
        </w:r>
        <w:del w:id="63" w:author="user3" w:date="2024-02-28T21:51:00Z">
          <w:r w:rsidDel="00B61EFB">
            <w:rPr>
              <w:rFonts w:eastAsia="宋体" w:hint="eastAsia"/>
              <w:lang w:val="en-US" w:eastAsia="zh-CN"/>
            </w:rPr>
            <w:delText xml:space="preserve">Cell ID or </w:delText>
          </w:r>
        </w:del>
        <w:r>
          <w:rPr>
            <w:rFonts w:eastAsia="宋体" w:hint="eastAsia"/>
            <w:lang w:val="en-US" w:eastAsia="zh-CN"/>
          </w:rPr>
          <w:t xml:space="preserve">TA where the </w:t>
        </w:r>
        <w:r>
          <w:rPr>
            <w:rFonts w:hint="eastAsia"/>
            <w:lang w:eastAsia="ko-KR"/>
          </w:rPr>
          <w:t>UE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rPr>
            <w:rFonts w:hint="eastAsia"/>
            <w:lang w:eastAsia="ko-KR"/>
          </w:rPr>
          <w:t xml:space="preserve">to determine whether the </w:t>
        </w:r>
        <w:r>
          <w:rPr>
            <w:rFonts w:eastAsia="宋体" w:hint="eastAsia"/>
            <w:lang w:val="en-US" w:eastAsia="zh-CN"/>
          </w:rPr>
          <w:t>UE</w:t>
        </w:r>
        <w:r>
          <w:rPr>
            <w:rFonts w:hint="eastAsia"/>
            <w:lang w:eastAsia="ko-KR"/>
          </w:rPr>
          <w:t xml:space="preserve"> can continue</w:t>
        </w:r>
        <w:r>
          <w:rPr>
            <w:rFonts w:eastAsia="宋体" w:hint="eastAsia"/>
            <w:lang w:val="en-US" w:eastAsia="zh-CN"/>
          </w:rPr>
          <w:t xml:space="preserve"> registration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64" w:author="user2" w:date="2024-02-15T22:41:00Z"/>
          <w:lang w:eastAsia="ko-KR"/>
        </w:rPr>
      </w:pPr>
      <w:ins w:id="65" w:author="user2" w:date="2024-02-15T22:41:00Z">
        <w:r>
          <w:rPr>
            <w:rFonts w:eastAsia="宋体" w:hint="eastAsia"/>
            <w:lang w:val="en-US" w:eastAsia="zh-CN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66" w:name="OLE_LINK4"/>
        <w:r>
          <w:rPr>
            <w:rFonts w:eastAsia="宋体" w:hint="eastAsia"/>
            <w:lang w:val="en-US" w:eastAsia="zh-CN"/>
          </w:rPr>
          <w:t>AMF sends Registration Accept/Registration Reject message to UE</w:t>
        </w:r>
        <w:r>
          <w:rPr>
            <w:lang w:eastAsia="ko-KR"/>
          </w:rPr>
          <w:t>.</w:t>
        </w:r>
        <w:bookmarkEnd w:id="66"/>
      </w:ins>
    </w:p>
    <w:p w:rsidR="00FD41CC" w:rsidRPr="001C4750" w:rsidRDefault="00FD41CC" w:rsidP="00FD41CC">
      <w:pPr>
        <w:pStyle w:val="B1"/>
        <w:rPr>
          <w:ins w:id="67" w:author="user2" w:date="2024-02-15T22:41:00Z"/>
          <w:lang w:eastAsia="ko-KR"/>
        </w:rPr>
      </w:pPr>
      <w:ins w:id="68" w:author="user2" w:date="2024-02-15T22:41:00Z">
        <w:r w:rsidRPr="001C4750">
          <w:rPr>
            <w:rFonts w:eastAsia="宋体" w:hint="eastAsia"/>
            <w:lang w:val="en-US" w:eastAsia="zh-CN"/>
          </w:rPr>
          <w:t>4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 xml:space="preserve">The AMF can update and store </w:t>
        </w:r>
        <w:del w:id="69" w:author="user3" w:date="2024-02-29T05:07:00Z">
          <w:r w:rsidRPr="001C4750" w:rsidDel="00CE3B78">
            <w:rPr>
              <w:rFonts w:eastAsia="宋体" w:hint="eastAsia"/>
              <w:lang w:val="en-US" w:eastAsia="zh-CN"/>
            </w:rPr>
            <w:delText xml:space="preserve">the mobile network cells referring to </w:delText>
          </w:r>
        </w:del>
        <w:r w:rsidRPr="001C4750">
          <w:rPr>
            <w:rFonts w:eastAsia="宋体" w:hint="eastAsia"/>
            <w:lang w:val="en-US" w:eastAsia="zh-CN"/>
          </w:rPr>
          <w:t>the new NTZ information configured locally or obtained from the UTM/USS via UAS-NF/NEF</w:t>
        </w:r>
        <w:del w:id="70" w:author="user3" w:date="2024-02-28T21:48:00Z">
          <w:r w:rsidRPr="001C4750" w:rsidDel="00B61EFB">
            <w:rPr>
              <w:rFonts w:eastAsia="宋体" w:hint="eastAsia"/>
              <w:lang w:val="en-US" w:eastAsia="zh-CN"/>
            </w:rPr>
            <w:delText>, and some NTZ update is for temporary use</w:delText>
          </w:r>
        </w:del>
        <w:r w:rsidRPr="001C4750">
          <w:rPr>
            <w:lang w:eastAsia="ko-KR"/>
          </w:rPr>
          <w:t>.</w:t>
        </w:r>
      </w:ins>
    </w:p>
    <w:p w:rsidR="00FD41CC" w:rsidRPr="001C4750" w:rsidRDefault="00FD41CC" w:rsidP="00FD41CC">
      <w:pPr>
        <w:pStyle w:val="B1"/>
        <w:rPr>
          <w:ins w:id="71" w:author="user2" w:date="2024-02-15T22:41:00Z"/>
          <w:rFonts w:eastAsia="宋体"/>
          <w:lang w:val="en-US" w:eastAsia="zh-CN"/>
        </w:rPr>
      </w:pPr>
      <w:ins w:id="72" w:author="user2" w:date="2024-02-15T22:41:00Z">
        <w:r w:rsidRPr="001C4750">
          <w:rPr>
            <w:rFonts w:eastAsia="宋体" w:hint="eastAsia"/>
            <w:lang w:val="en-US" w:eastAsia="zh-CN"/>
          </w:rPr>
          <w:t>5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The UE sends a </w:t>
        </w:r>
        <w:del w:id="73" w:author="user3" w:date="2024-02-28T21:49:00Z">
          <w:r w:rsidRPr="001C4750" w:rsidDel="00B61EFB">
            <w:rPr>
              <w:rFonts w:eastAsia="宋体" w:hint="eastAsia"/>
              <w:lang w:val="en-US" w:eastAsia="zh-CN"/>
            </w:rPr>
            <w:delText>TAU</w:delText>
          </w:r>
        </w:del>
      </w:ins>
      <w:ins w:id="74" w:author="user3" w:date="2024-02-28T21:49:00Z">
        <w:r w:rsidR="00B61EFB">
          <w:rPr>
            <w:rFonts w:eastAsia="宋体"/>
            <w:lang w:val="en-US" w:eastAsia="zh-CN"/>
          </w:rPr>
          <w:t>mobility</w:t>
        </w:r>
      </w:ins>
      <w:ins w:id="75" w:author="user2" w:date="2024-02-15T22:41:00Z">
        <w:r w:rsidRPr="001C4750">
          <w:rPr>
            <w:rFonts w:hint="eastAsia"/>
            <w:lang w:eastAsia="ko-KR"/>
          </w:rPr>
          <w:t xml:space="preserve"> </w:t>
        </w:r>
      </w:ins>
      <w:ins w:id="76" w:author="user3" w:date="2024-02-28T21:49:00Z">
        <w:r w:rsidR="00B61EFB" w:rsidRPr="00B61EFB">
          <w:rPr>
            <w:lang w:val="en-US" w:eastAsia="ko-KR"/>
          </w:rPr>
          <w:t>registration</w:t>
        </w:r>
      </w:ins>
      <w:ins w:id="77" w:author="user2" w:date="2024-02-15T22:41:00Z">
        <w:del w:id="78" w:author="user3" w:date="2024-02-28T21:49:00Z">
          <w:r w:rsidRPr="001C4750" w:rsidDel="00B61EFB">
            <w:rPr>
              <w:rFonts w:hint="eastAsia"/>
              <w:lang w:eastAsia="ko-KR"/>
            </w:rPr>
            <w:delText xml:space="preserve">request </w:delText>
          </w:r>
        </w:del>
      </w:ins>
      <w:ins w:id="79" w:author="user3" w:date="2024-02-28T21:49:00Z">
        <w:r w:rsidR="00B61EFB">
          <w:rPr>
            <w:lang w:eastAsia="ko-KR"/>
          </w:rPr>
          <w:t xml:space="preserve"> </w:t>
        </w:r>
      </w:ins>
      <w:ins w:id="80" w:author="user2" w:date="2024-02-15T22:41:00Z">
        <w:r w:rsidRPr="001C4750">
          <w:rPr>
            <w:rFonts w:hint="eastAsia"/>
            <w:lang w:eastAsia="ko-KR"/>
          </w:rPr>
          <w:t xml:space="preserve">message </w:t>
        </w:r>
        <w:r w:rsidRPr="001C4750">
          <w:rPr>
            <w:rFonts w:eastAsia="宋体" w:hint="eastAsia"/>
            <w:lang w:val="en-US" w:eastAsia="zh-CN"/>
          </w:rPr>
          <w:t>due to the UE mobility.</w:t>
        </w:r>
      </w:ins>
    </w:p>
    <w:p w:rsidR="00FD41CC" w:rsidRPr="001C4750" w:rsidRDefault="00FD41CC" w:rsidP="00FD41CC">
      <w:pPr>
        <w:pStyle w:val="B1"/>
        <w:rPr>
          <w:ins w:id="81" w:author="user2" w:date="2024-02-15T22:41:00Z"/>
          <w:lang w:eastAsia="ko-KR"/>
        </w:rPr>
      </w:pPr>
      <w:ins w:id="82" w:author="user2" w:date="2024-02-15T22:41:00Z">
        <w:r w:rsidRPr="001C4750">
          <w:rPr>
            <w:rFonts w:eastAsia="宋体" w:hint="eastAsia"/>
            <w:lang w:val="en-US" w:eastAsia="zh-CN"/>
          </w:rPr>
          <w:t>6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AMF </w:t>
        </w:r>
        <w:r w:rsidRPr="001C4750">
          <w:rPr>
            <w:rFonts w:eastAsia="宋体" w:hint="eastAsia"/>
            <w:lang w:val="en-US" w:eastAsia="zh-CN"/>
          </w:rPr>
          <w:t xml:space="preserve">could </w:t>
        </w:r>
        <w:r w:rsidRPr="001C4750">
          <w:rPr>
            <w:rFonts w:hint="eastAsia"/>
            <w:lang w:eastAsia="ko-KR"/>
          </w:rPr>
          <w:t>determine whether the UE is an aerial UE</w:t>
        </w:r>
        <w:r w:rsidRPr="001C4750"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 w:rsidRPr="001C4750">
          <w:rPr>
            <w:rFonts w:hint="eastAsia"/>
            <w:lang w:eastAsia="ko-KR"/>
          </w:rPr>
          <w:t xml:space="preserve">, and if yes, AMF can compare the NTZ information with the </w:t>
        </w:r>
        <w:del w:id="83" w:author="user3" w:date="2024-02-28T21:51:00Z">
          <w:r w:rsidRPr="001C4750" w:rsidDel="00B61EFB">
            <w:rPr>
              <w:rFonts w:eastAsia="宋体" w:hint="eastAsia"/>
              <w:lang w:val="en-US" w:eastAsia="zh-CN"/>
            </w:rPr>
            <w:delText xml:space="preserve">Cell ID or </w:delText>
          </w:r>
        </w:del>
        <w:r w:rsidRPr="001C4750">
          <w:rPr>
            <w:rFonts w:eastAsia="宋体" w:hint="eastAsia"/>
            <w:lang w:val="en-US" w:eastAsia="zh-CN"/>
          </w:rPr>
          <w:t xml:space="preserve">TA where the </w:t>
        </w:r>
        <w:r w:rsidRPr="001C4750">
          <w:rPr>
            <w:rFonts w:hint="eastAsia"/>
            <w:lang w:eastAsia="ko-KR"/>
          </w:rPr>
          <w:t>UE</w:t>
        </w:r>
        <w:r w:rsidRPr="001C4750">
          <w:rPr>
            <w:rFonts w:eastAsia="宋体" w:hint="eastAsia"/>
            <w:lang w:val="en-US" w:eastAsia="zh-CN"/>
          </w:rPr>
          <w:t xml:space="preserve"> will move to, </w:t>
        </w:r>
        <w:r w:rsidRPr="001C4750">
          <w:rPr>
            <w:rFonts w:hint="eastAsia"/>
            <w:lang w:eastAsia="ko-KR"/>
          </w:rPr>
          <w:t xml:space="preserve">to determine whether the </w:t>
        </w:r>
        <w:r w:rsidRPr="001C4750">
          <w:rPr>
            <w:rFonts w:eastAsia="宋体" w:hint="eastAsia"/>
            <w:lang w:val="en-US" w:eastAsia="zh-CN"/>
          </w:rPr>
          <w:t>UE</w:t>
        </w:r>
        <w:r w:rsidRPr="001C4750">
          <w:rPr>
            <w:rFonts w:hint="eastAsia"/>
            <w:lang w:eastAsia="ko-KR"/>
          </w:rPr>
          <w:t xml:space="preserve"> can </w:t>
        </w:r>
        <w:r w:rsidRPr="001C4750">
          <w:rPr>
            <w:rFonts w:eastAsia="宋体" w:hint="eastAsia"/>
            <w:lang w:val="en-US" w:eastAsia="zh-CN"/>
          </w:rPr>
          <w:t xml:space="preserve">continue </w:t>
        </w:r>
      </w:ins>
      <w:ins w:id="84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</w:ins>
      <w:ins w:id="85" w:author="user2" w:date="2024-02-15T22:41:00Z">
        <w:del w:id="86" w:author="user3" w:date="2024-02-29T05:09:00Z">
          <w:r w:rsidRPr="001C4750" w:rsidDel="00CE3B78">
            <w:rPr>
              <w:rFonts w:eastAsia="宋体" w:hint="eastAsia"/>
              <w:lang w:val="en-US" w:eastAsia="zh-CN"/>
            </w:rPr>
            <w:delText>TAU</w:delText>
          </w:r>
        </w:del>
        <w:r w:rsidRPr="001C4750">
          <w:rPr>
            <w:lang w:eastAsia="ko-KR"/>
          </w:rPr>
          <w:t>.</w:t>
        </w:r>
      </w:ins>
    </w:p>
    <w:p w:rsidR="008A7E12" w:rsidRDefault="00FD41CC" w:rsidP="008A7E12">
      <w:pPr>
        <w:pStyle w:val="B1"/>
        <w:rPr>
          <w:ins w:id="87" w:author="user3" w:date="2024-02-29T16:11:00Z"/>
          <w:lang w:eastAsia="ko-KR"/>
        </w:rPr>
      </w:pPr>
      <w:ins w:id="88" w:author="user2" w:date="2024-02-15T22:41:00Z">
        <w:r w:rsidRPr="001C4750">
          <w:rPr>
            <w:rFonts w:eastAsia="宋体" w:hint="eastAsia"/>
            <w:lang w:val="en-US" w:eastAsia="zh-CN"/>
          </w:rPr>
          <w:t>7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 xml:space="preserve">AMF sends </w:t>
        </w:r>
      </w:ins>
      <w:ins w:id="89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</w:ins>
      <w:ins w:id="90" w:author="user2" w:date="2024-02-15T22:41:00Z">
        <w:del w:id="91" w:author="user3" w:date="2024-02-29T05:09:00Z">
          <w:r w:rsidRPr="001C4750" w:rsidDel="00CE3B78">
            <w:rPr>
              <w:rFonts w:eastAsia="宋体" w:hint="eastAsia"/>
              <w:lang w:val="en-US" w:eastAsia="zh-CN"/>
            </w:rPr>
            <w:delText xml:space="preserve">TAU </w:delText>
          </w:r>
        </w:del>
      </w:ins>
      <w:ins w:id="92" w:author="user3" w:date="2024-02-29T05:09:00Z">
        <w:r w:rsidR="00CE3B78">
          <w:rPr>
            <w:rFonts w:eastAsia="宋体"/>
            <w:lang w:val="en-US" w:eastAsia="zh-CN"/>
          </w:rPr>
          <w:t xml:space="preserve"> </w:t>
        </w:r>
      </w:ins>
      <w:ins w:id="93" w:author="user2" w:date="2024-02-15T22:41:00Z">
        <w:del w:id="94" w:author="user3" w:date="2024-02-29T05:11:00Z">
          <w:r w:rsidRPr="001C4750" w:rsidDel="00F7460A">
            <w:rPr>
              <w:rFonts w:eastAsia="宋体" w:hint="eastAsia"/>
              <w:lang w:val="en-US" w:eastAsia="zh-CN"/>
            </w:rPr>
            <w:delText>s</w:delText>
          </w:r>
        </w:del>
      </w:ins>
      <w:ins w:id="95" w:author="user3" w:date="2024-02-29T05:11:00Z">
        <w:r w:rsidR="00F7460A">
          <w:rPr>
            <w:rFonts w:eastAsia="宋体"/>
            <w:lang w:val="en-US" w:eastAsia="zh-CN"/>
          </w:rPr>
          <w:t>S</w:t>
        </w:r>
      </w:ins>
      <w:ins w:id="96" w:author="user2" w:date="2024-02-15T22:41:00Z">
        <w:r w:rsidRPr="001C4750">
          <w:rPr>
            <w:rFonts w:eastAsia="宋体" w:hint="eastAsia"/>
            <w:lang w:val="en-US" w:eastAsia="zh-CN"/>
          </w:rPr>
          <w:t>uccess/</w:t>
        </w:r>
      </w:ins>
      <w:ins w:id="97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</w:ins>
      <w:ins w:id="98" w:author="user2" w:date="2024-02-15T22:41:00Z">
        <w:del w:id="99" w:author="user3" w:date="2024-02-29T05:09:00Z">
          <w:r w:rsidRPr="001C4750" w:rsidDel="00CE3B78">
            <w:rPr>
              <w:rFonts w:eastAsia="宋体" w:hint="eastAsia"/>
              <w:lang w:val="en-US" w:eastAsia="zh-CN"/>
            </w:rPr>
            <w:delText xml:space="preserve">TAU </w:delText>
          </w:r>
        </w:del>
      </w:ins>
      <w:ins w:id="100" w:author="user3" w:date="2024-02-29T05:09:00Z">
        <w:r w:rsidR="00CE3B78">
          <w:rPr>
            <w:rFonts w:eastAsia="宋体"/>
            <w:lang w:val="en-US" w:eastAsia="zh-CN"/>
          </w:rPr>
          <w:t xml:space="preserve"> </w:t>
        </w:r>
      </w:ins>
      <w:ins w:id="101" w:author="user2" w:date="2024-02-15T22:41:00Z">
        <w:r w:rsidRPr="001C4750">
          <w:rPr>
            <w:rFonts w:eastAsia="宋体" w:hint="eastAsia"/>
            <w:lang w:val="en-US" w:eastAsia="zh-CN"/>
          </w:rPr>
          <w:t>Failure message to UE</w:t>
        </w:r>
        <w:r w:rsidRPr="001C4750">
          <w:rPr>
            <w:lang w:eastAsia="ko-KR"/>
          </w:rPr>
          <w:t>.</w:t>
        </w:r>
      </w:ins>
    </w:p>
    <w:p w:rsidR="008A7E12" w:rsidRDefault="008A7E12" w:rsidP="00FD41CC">
      <w:pPr>
        <w:pStyle w:val="B1"/>
        <w:rPr>
          <w:lang w:eastAsia="ko-KR"/>
        </w:rPr>
      </w:pPr>
      <w:ins w:id="102" w:author="user3" w:date="2024-02-29T16:11:00Z">
        <w:r>
          <w:rPr>
            <w:shd w:val="clear" w:color="auto" w:fill="FFFFFF"/>
          </w:rPr>
          <w:t>Editor’s Note: Applicability of whether an UAV can access the network while moving into or in a NTZ needs to be confirmed and any solution associated with such assumption will be further evaluated once clarification of this issue has been performed.</w:t>
        </w:r>
      </w:ins>
    </w:p>
    <w:p w:rsidR="009C6B96" w:rsidRDefault="004B51A6">
      <w:pPr>
        <w:pStyle w:val="3"/>
      </w:pPr>
      <w:proofErr w:type="gramStart"/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proofErr w:type="gramEnd"/>
      <w:r>
        <w:rPr>
          <w:lang w:eastAsia="zh-CN"/>
        </w:rPr>
        <w:tab/>
      </w:r>
      <w:bookmarkEnd w:id="43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Start w:id="103" w:name="_GoBack"/>
      <w:bookmarkEnd w:id="44"/>
      <w:bookmarkEnd w:id="45"/>
      <w:bookmarkEnd w:id="46"/>
      <w:bookmarkEnd w:id="47"/>
      <w:bookmarkEnd w:id="48"/>
      <w:bookmarkEnd w:id="103"/>
    </w:p>
    <w:p w:rsidR="00FD41CC" w:rsidRPr="00FD41CC" w:rsidDel="00FD41CC" w:rsidRDefault="00FD41CC" w:rsidP="00FD41CC">
      <w:pPr>
        <w:pStyle w:val="EditorsNote"/>
        <w:rPr>
          <w:del w:id="104" w:author="user2" w:date="2024-02-15T22:39:00Z"/>
          <w:rFonts w:eastAsia="等线"/>
        </w:rPr>
      </w:pPr>
      <w:del w:id="105" w:author="user2" w:date="2024-02-15T22:39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Del="00FD41CC">
          <w:rPr>
            <w:lang w:eastAsia="ko-KR"/>
          </w:rPr>
          <w:delText xml:space="preserve">  </w:delText>
        </w:r>
        <w:r w:rsidRPr="007177BE" w:rsidDel="00FD41CC">
          <w:rPr>
            <w:rFonts w:eastAsia="等线"/>
          </w:rPr>
          <w:delText xml:space="preserve">This clause captures impacts on existing </w:delText>
        </w:r>
        <w:r w:rsidDel="00FD41CC">
          <w:rPr>
            <w:rFonts w:eastAsia="等线"/>
          </w:rPr>
          <w:delText xml:space="preserve">and/or new </w:delText>
        </w:r>
        <w:r w:rsidRPr="007177BE" w:rsidDel="00FD41CC">
          <w:rPr>
            <w:rFonts w:eastAsia="等线"/>
          </w:rPr>
          <w:delText>3GPP nodes and functional elements.</w:delText>
        </w:r>
      </w:del>
    </w:p>
    <w:p w:rsidR="00FD41CC" w:rsidRDefault="00FD41CC" w:rsidP="00FD41CC">
      <w:pPr>
        <w:rPr>
          <w:ins w:id="106" w:author="user2" w:date="2024-02-15T22:41:00Z"/>
          <w:lang w:eastAsia="ko-KR"/>
        </w:rPr>
      </w:pPr>
      <w:ins w:id="107" w:author="user2" w:date="2024-02-15T22:41:00Z">
        <w:r>
          <w:rPr>
            <w:rFonts w:eastAsia="宋体" w:hint="eastAsia"/>
            <w:lang w:val="en-US" w:eastAsia="zh-CN"/>
          </w:rPr>
          <w:t>AMF</w:t>
        </w:r>
        <w:r>
          <w:rPr>
            <w:lang w:eastAsia="ko-KR"/>
          </w:rPr>
          <w:t>:</w:t>
        </w:r>
      </w:ins>
    </w:p>
    <w:p w:rsidR="009C6B96" w:rsidRDefault="00FD41CC" w:rsidP="00FD41CC">
      <w:pPr>
        <w:pStyle w:val="B1"/>
        <w:rPr>
          <w:lang w:eastAsia="ko-KR"/>
        </w:rPr>
      </w:pPr>
      <w:ins w:id="108" w:author="user2" w:date="2024-02-15T22:4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Obtain </w:t>
        </w:r>
        <w:r>
          <w:rPr>
            <w:rFonts w:eastAsia="宋体" w:hint="eastAsia"/>
            <w:lang w:val="en-US" w:eastAsia="zh-CN"/>
          </w:rPr>
          <w:t xml:space="preserve">data </w:t>
        </w:r>
        <w:r>
          <w:rPr>
            <w:lang w:val="en-US" w:eastAsia="ko-KR"/>
          </w:rPr>
          <w:t xml:space="preserve">from </w:t>
        </w:r>
        <w:r>
          <w:rPr>
            <w:rFonts w:eastAsia="宋体" w:hint="eastAsia"/>
            <w:lang w:val="en-US" w:eastAsia="zh-CN"/>
          </w:rPr>
          <w:t>UTM/USS</w:t>
        </w:r>
        <w:r>
          <w:rPr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referring to NTZ</w:t>
        </w:r>
        <w:r>
          <w:rPr>
            <w:lang w:val="en-US" w:eastAsia="ko-KR"/>
          </w:rPr>
          <w:t xml:space="preserve"> and store it as </w:t>
        </w:r>
      </w:ins>
      <w:ins w:id="109" w:author="user3" w:date="2024-02-29T05:07:00Z">
        <w:r w:rsidR="00CE3B78" w:rsidRPr="00CE3B78">
          <w:rPr>
            <w:rFonts w:eastAsia="宋体"/>
            <w:lang w:val="en-US" w:eastAsia="zh-CN"/>
          </w:rPr>
          <w:t>NTZ information</w:t>
        </w:r>
      </w:ins>
      <w:ins w:id="110" w:author="user2" w:date="2024-02-15T22:41:00Z">
        <w:del w:id="111" w:author="user3" w:date="2024-02-29T05:07:00Z">
          <w:r w:rsidDel="00CE3B78">
            <w:rPr>
              <w:rFonts w:eastAsia="宋体" w:hint="eastAsia"/>
              <w:lang w:val="en-US" w:eastAsia="zh-CN"/>
            </w:rPr>
            <w:delText>aerial network cells information</w:delText>
          </w:r>
        </w:del>
        <w:r>
          <w:rPr>
            <w:lang w:val="en-US" w:eastAsia="ko-KR"/>
          </w:rPr>
          <w:t>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1"/>
    </w:p>
    <w:sectPr w:rsidR="009C6B9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394" w:rsidRDefault="00612394">
      <w:pPr>
        <w:spacing w:after="0"/>
      </w:pPr>
      <w:r>
        <w:separator/>
      </w:r>
    </w:p>
  </w:endnote>
  <w:endnote w:type="continuationSeparator" w:id="0">
    <w:p w:rsidR="00612394" w:rsidRDefault="00612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6B96" w:rsidRDefault="004B51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6B96" w:rsidRDefault="009C6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394" w:rsidRDefault="00612394">
      <w:pPr>
        <w:spacing w:after="0"/>
      </w:pPr>
      <w:r>
        <w:separator/>
      </w:r>
    </w:p>
  </w:footnote>
  <w:footnote w:type="continuationSeparator" w:id="0">
    <w:p w:rsidR="00612394" w:rsidRDefault="006123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9C6B96"/>
  <w:p w:rsidR="009C6B96" w:rsidRDefault="009C6B9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6B96" w:rsidRDefault="004B51A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7E1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C6B96" w:rsidRDefault="009C6B96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7C3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805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750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3B34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6DA9"/>
    <w:rsid w:val="003772D6"/>
    <w:rsid w:val="0038028D"/>
    <w:rsid w:val="00380585"/>
    <w:rsid w:val="003805DF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5EB1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1A6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4F7C05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86AC6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F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394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55E08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771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019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5EC0"/>
    <w:rsid w:val="008A64DC"/>
    <w:rsid w:val="008A7E1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AA7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740"/>
    <w:rsid w:val="008E3D19"/>
    <w:rsid w:val="008E5288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C6B9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DBC"/>
    <w:rsid w:val="00A24F28"/>
    <w:rsid w:val="00A2573B"/>
    <w:rsid w:val="00A25C93"/>
    <w:rsid w:val="00A25DC9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301E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EFB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77C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30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B78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A34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005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710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460A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50A9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41CC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86069E"/>
    <w:rsid w:val="061D4115"/>
    <w:rsid w:val="07072136"/>
    <w:rsid w:val="091C0787"/>
    <w:rsid w:val="0C1F1E0E"/>
    <w:rsid w:val="0CE36E39"/>
    <w:rsid w:val="0D5D7F7A"/>
    <w:rsid w:val="158540DD"/>
    <w:rsid w:val="17714B81"/>
    <w:rsid w:val="18BE18CB"/>
    <w:rsid w:val="192F2FB9"/>
    <w:rsid w:val="1A9E21D2"/>
    <w:rsid w:val="22D97826"/>
    <w:rsid w:val="27392671"/>
    <w:rsid w:val="27E462B5"/>
    <w:rsid w:val="2B8221C4"/>
    <w:rsid w:val="2D4E321E"/>
    <w:rsid w:val="31961804"/>
    <w:rsid w:val="34031419"/>
    <w:rsid w:val="363D4FE5"/>
    <w:rsid w:val="36540E09"/>
    <w:rsid w:val="368D2862"/>
    <w:rsid w:val="3A4E1760"/>
    <w:rsid w:val="3B9D0A91"/>
    <w:rsid w:val="3CF1493E"/>
    <w:rsid w:val="3D154330"/>
    <w:rsid w:val="3F791334"/>
    <w:rsid w:val="41176E0B"/>
    <w:rsid w:val="425B64F0"/>
    <w:rsid w:val="44085B2B"/>
    <w:rsid w:val="4542283B"/>
    <w:rsid w:val="49183265"/>
    <w:rsid w:val="4A080459"/>
    <w:rsid w:val="4C0038C0"/>
    <w:rsid w:val="4EA83B91"/>
    <w:rsid w:val="540C3361"/>
    <w:rsid w:val="554F02D2"/>
    <w:rsid w:val="5BD24165"/>
    <w:rsid w:val="5D23356E"/>
    <w:rsid w:val="600728B9"/>
    <w:rsid w:val="62075372"/>
    <w:rsid w:val="689922D9"/>
    <w:rsid w:val="68AE3D32"/>
    <w:rsid w:val="69126CBA"/>
    <w:rsid w:val="702E5153"/>
    <w:rsid w:val="719953D2"/>
    <w:rsid w:val="731D2368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682D48"/>
  <w15:docId w15:val="{74391719-188C-475E-B7C6-E910A0F1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1FAADBF-2FB6-48C5-8F30-A8955493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 Aihua</dc:creator>
  <cp:lastModifiedBy>user3</cp:lastModifiedBy>
  <cp:revision>8</cp:revision>
  <cp:lastPrinted>2018-08-13T16:59:00Z</cp:lastPrinted>
  <dcterms:created xsi:type="dcterms:W3CDTF">2024-02-28T21:06:00Z</dcterms:created>
  <dcterms:modified xsi:type="dcterms:W3CDTF">2024-02-29T08:16:00Z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